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9D47" w14:textId="77777777" w:rsidR="007116D4" w:rsidRPr="00414F1F" w:rsidRDefault="00FF5CED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14F1F">
        <w:rPr>
          <w:rFonts w:ascii="Times New Roman" w:hAnsi="Times New Roman" w:cs="Times New Roman"/>
          <w:b/>
          <w:bCs/>
          <w:sz w:val="24"/>
          <w:szCs w:val="24"/>
          <w:lang w:val="tr-TR"/>
        </w:rPr>
        <w:t>ERASMUS YABANCI DİL SINAV BİLGİSİ</w:t>
      </w:r>
    </w:p>
    <w:p w14:paraId="3085923F" w14:textId="77777777" w:rsidR="00D45C84" w:rsidRPr="00414F1F" w:rsidRDefault="00D45C84" w:rsidP="008C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14F1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Değerli Öğrencilerimiz,</w:t>
      </w:r>
    </w:p>
    <w:p w14:paraId="0F48527B" w14:textId="77777777" w:rsidR="00D45C84" w:rsidRPr="00414F1F" w:rsidRDefault="00D45C84" w:rsidP="008C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490F91F" w14:textId="77777777" w:rsidR="00D45C84" w:rsidRPr="00414F1F" w:rsidRDefault="00D45C84" w:rsidP="008C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14F1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Erasmus öğrenim hareketliliğine ilişkin Erasmus Yabancı Dil sınavı hakkındaki bilgiler aşağıda sunulmuştur. </w:t>
      </w:r>
    </w:p>
    <w:p w14:paraId="28B1FC32" w14:textId="77777777" w:rsidR="00D45C84" w:rsidRPr="00414F1F" w:rsidRDefault="00D45C84" w:rsidP="008C1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F24CD26" w14:textId="77777777" w:rsidR="00A1692C" w:rsidRPr="00414F1F" w:rsidRDefault="00A1692C" w:rsidP="008C1E7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Samsun Üniversitesi Yabancı Diller Bölümü tarafından, Erasmus öğrenim ve staj hareketliliklerinden yararlanmak üzere başvuruda bulunmayı planlayan öğrencilerimiz için, yabancı dil seviy</w:t>
      </w:r>
      <w:r w:rsidR="00A82857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e tespit sınavı </w:t>
      </w:r>
      <w:r w:rsidR="00020D33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yazılı ve sözlü olmak üzere iki oturum halinde </w:t>
      </w:r>
      <w:r w:rsidR="00A82857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düzenlenecektir</w:t>
      </w:r>
      <w:r w:rsidR="00460C3A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. Sınav </w:t>
      </w:r>
      <w:r w:rsidR="001B57FA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belirtilen saatler arasında</w:t>
      </w:r>
      <w:r w:rsidR="001162C2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,</w:t>
      </w:r>
      <w:r w:rsidR="001B57FA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yazılı oturum </w:t>
      </w:r>
      <w:r w:rsidR="007A2D19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ve sözlü oturum farklı günlerde olacak şekilde</w:t>
      </w:r>
      <w:r w:rsidR="001B57FA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ve İngilizce </w:t>
      </w:r>
      <w:r w:rsidR="00743666" w:rsidRPr="00414F1F">
        <w:rPr>
          <w:rStyle w:val="Gl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  <w:lang w:val="tr-TR"/>
        </w:rPr>
        <w:t xml:space="preserve">dilinde </w:t>
      </w:r>
      <w:r w:rsidR="001B57FA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gerçek</w:t>
      </w:r>
      <w:r w:rsidR="007A2D19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l</w:t>
      </w:r>
      <w:r w:rsidR="001B57FA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eştirilecektir</w:t>
      </w:r>
      <w:r w:rsidR="00460C3A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. </w:t>
      </w:r>
    </w:p>
    <w:p w14:paraId="51DF137B" w14:textId="77777777" w:rsidR="00A1692C" w:rsidRPr="00414F1F" w:rsidRDefault="000D485C" w:rsidP="008C1E7F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Aday</w:t>
      </w:r>
      <w:r w:rsidR="00294A0D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l</w:t>
      </w: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arın sınava girecekleri yer ve saat </w:t>
      </w:r>
      <w:r w:rsidR="00472E61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bilgileri</w:t>
      </w: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aşağıda belirtilmiştir. </w:t>
      </w:r>
      <w:r w:rsidR="00DD28BD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Aday</w:t>
      </w:r>
      <w:r w:rsidR="00294A0D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l</w:t>
      </w:r>
      <w:r w:rsidR="00DD28BD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arın en geç yarım saat öncesinde sınav binasında hazır bulunma</w:t>
      </w:r>
      <w:r w:rsidR="00294A0D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l</w:t>
      </w:r>
      <w:r w:rsidR="00DD28BD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arı gerekmektedir.</w:t>
      </w:r>
    </w:p>
    <w:p w14:paraId="75FB2601" w14:textId="77777777" w:rsidR="00A1692C" w:rsidRPr="00414F1F" w:rsidRDefault="00A1692C" w:rsidP="008C1E7F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Bilginize.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2"/>
        <w:gridCol w:w="7044"/>
      </w:tblGrid>
      <w:tr w:rsidR="00A1692C" w:rsidRPr="00414F1F" w14:paraId="6AC0971F" w14:textId="77777777" w:rsidTr="009D2565">
        <w:tc>
          <w:tcPr>
            <w:tcW w:w="2376" w:type="dxa"/>
          </w:tcPr>
          <w:p w14:paraId="3EEDE9C7" w14:textId="77777777" w:rsidR="00A1692C" w:rsidRPr="00414F1F" w:rsidRDefault="00A1692C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Sınav Adı</w:t>
            </w:r>
          </w:p>
        </w:tc>
        <w:tc>
          <w:tcPr>
            <w:tcW w:w="7246" w:type="dxa"/>
          </w:tcPr>
          <w:p w14:paraId="482E430C" w14:textId="77777777" w:rsidR="00A1692C" w:rsidRPr="00414F1F" w:rsidRDefault="00A1692C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SAMÜ Erasmus Yabancı Dil Sınavı </w:t>
            </w:r>
          </w:p>
          <w:p w14:paraId="31CEEF56" w14:textId="77777777" w:rsidR="009D2565" w:rsidRPr="00414F1F" w:rsidRDefault="009D2565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A1692C" w:rsidRPr="00E323D3" w14:paraId="6289BF8A" w14:textId="77777777" w:rsidTr="009D2565">
        <w:tc>
          <w:tcPr>
            <w:tcW w:w="2376" w:type="dxa"/>
          </w:tcPr>
          <w:p w14:paraId="79727B24" w14:textId="77777777" w:rsidR="00A1692C" w:rsidRPr="00414F1F" w:rsidRDefault="00A1692C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Sınav Tarihi</w:t>
            </w:r>
            <w:r w:rsidR="009D2565"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/ Saati</w:t>
            </w:r>
          </w:p>
        </w:tc>
        <w:tc>
          <w:tcPr>
            <w:tcW w:w="7246" w:type="dxa"/>
          </w:tcPr>
          <w:p w14:paraId="37EB1016" w14:textId="4167FEB0" w:rsidR="00A1692C" w:rsidRPr="00414F1F" w:rsidRDefault="00A975A7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Yazılı Sınav: 10</w:t>
            </w:r>
            <w:r w:rsidR="00A1692C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.04.2020</w:t>
            </w:r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– </w:t>
            </w:r>
            <w:r w:rsidR="008C1E7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Saat: </w:t>
            </w:r>
            <w:r w:rsidR="00296BE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14</w:t>
            </w:r>
            <w:r w:rsidR="008C1E7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:00</w:t>
            </w:r>
          </w:p>
          <w:p w14:paraId="4FD4E725" w14:textId="75CC1BD6" w:rsidR="00A1692C" w:rsidRPr="00414F1F" w:rsidRDefault="00A975A7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Sözlü Sınav:  15</w:t>
            </w:r>
            <w:r w:rsidR="00A1692C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.04.2020</w:t>
            </w:r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– </w:t>
            </w:r>
            <w:r w:rsidR="008C1E7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Saat: </w:t>
            </w:r>
            <w:r w:rsidR="00296BED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14</w:t>
            </w:r>
            <w:r w:rsidR="008C1E7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:00</w:t>
            </w:r>
          </w:p>
          <w:p w14:paraId="35B45766" w14:textId="77777777" w:rsidR="009D2565" w:rsidRPr="00414F1F" w:rsidRDefault="009D2565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A1692C" w:rsidRPr="00ED2D48" w14:paraId="345106D4" w14:textId="77777777" w:rsidTr="009D2565">
        <w:tc>
          <w:tcPr>
            <w:tcW w:w="2376" w:type="dxa"/>
          </w:tcPr>
          <w:p w14:paraId="59860904" w14:textId="77777777" w:rsidR="00A1692C" w:rsidRPr="00414F1F" w:rsidRDefault="00A1692C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Sınav Yeri</w:t>
            </w:r>
          </w:p>
        </w:tc>
        <w:tc>
          <w:tcPr>
            <w:tcW w:w="7246" w:type="dxa"/>
          </w:tcPr>
          <w:p w14:paraId="0614D046" w14:textId="77777777" w:rsidR="008C1E7F" w:rsidRDefault="009D2565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Yazılı Sınav: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  <w:p w14:paraId="6786BD88" w14:textId="77777777" w:rsidR="009D2565" w:rsidRPr="00414F1F" w:rsidRDefault="00A1692C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Canik Yerl</w:t>
            </w:r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eş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kesi, Ballıca Yerleşkesi, Kavak Meslek Yüksekokulu </w:t>
            </w:r>
          </w:p>
          <w:p w14:paraId="3721FBC6" w14:textId="77777777" w:rsidR="00A1692C" w:rsidRPr="00414F1F" w:rsidRDefault="00A1692C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(Öğrenciler tercihlerine göre 3 y</w:t>
            </w:r>
            <w:r w:rsidR="00A82857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erleşkeden birinde sınava girebilir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)</w:t>
            </w:r>
          </w:p>
          <w:p w14:paraId="2DC4ADF4" w14:textId="77777777" w:rsidR="009D2565" w:rsidRPr="00414F1F" w:rsidRDefault="009D2565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  <w:p w14:paraId="6D522701" w14:textId="77777777" w:rsidR="008C1E7F" w:rsidRDefault="009D2565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Sözlü Sınav: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  <w:p w14:paraId="03AF4881" w14:textId="77777777" w:rsidR="00A1692C" w:rsidRDefault="008C1E7F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Samsun Üniversitesi Rektörlük Şehir Ofisi</w:t>
            </w:r>
          </w:p>
          <w:p w14:paraId="767D2925" w14:textId="77777777" w:rsidR="008C1E7F" w:rsidRPr="00414F1F" w:rsidRDefault="008C1E7F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Zafer </w:t>
            </w:r>
            <w:proofErr w:type="spell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. Cumhuriyet </w:t>
            </w:r>
            <w:proofErr w:type="spell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Cd</w:t>
            </w:r>
            <w:proofErr w:type="spellEnd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. No.33, 55060, </w:t>
            </w:r>
            <w:proofErr w:type="spell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İlkadım</w:t>
            </w:r>
            <w:proofErr w:type="spellEnd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, Samsun</w:t>
            </w:r>
          </w:p>
          <w:p w14:paraId="3AA057B1" w14:textId="77777777" w:rsidR="009D2565" w:rsidRPr="00414F1F" w:rsidRDefault="009D2565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A1692C" w:rsidRPr="00E323D3" w14:paraId="4C0010A7" w14:textId="77777777" w:rsidTr="009D2565">
        <w:tc>
          <w:tcPr>
            <w:tcW w:w="2376" w:type="dxa"/>
          </w:tcPr>
          <w:p w14:paraId="237FD194" w14:textId="77777777" w:rsidR="00A1692C" w:rsidRPr="00414F1F" w:rsidRDefault="009D2565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Sınav Süresi</w:t>
            </w:r>
          </w:p>
        </w:tc>
        <w:tc>
          <w:tcPr>
            <w:tcW w:w="7246" w:type="dxa"/>
          </w:tcPr>
          <w:p w14:paraId="7997D714" w14:textId="77777777" w:rsidR="00A1692C" w:rsidRPr="00414F1F" w:rsidRDefault="00A1692C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Yazılı </w:t>
            </w:r>
            <w:proofErr w:type="gramStart"/>
            <w:r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>S</w:t>
            </w:r>
            <w:r w:rsidR="008C1E7F"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>ı</w:t>
            </w:r>
            <w:r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>nav</w:t>
            </w:r>
            <w:r w:rsidR="008C1E7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:</w:t>
            </w:r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="00A93D5C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9</w:t>
            </w:r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0</w:t>
            </w:r>
            <w:proofErr w:type="gramEnd"/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Dakika</w:t>
            </w:r>
          </w:p>
          <w:p w14:paraId="512322EF" w14:textId="77777777" w:rsidR="009D2565" w:rsidRPr="00414F1F" w:rsidRDefault="00A1692C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Sözlü </w:t>
            </w:r>
            <w:proofErr w:type="gramStart"/>
            <w:r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>S</w:t>
            </w:r>
            <w:r w:rsidR="008C1E7F"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>ı</w:t>
            </w:r>
            <w:r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>nav</w:t>
            </w:r>
            <w:r w:rsidR="008C1E7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 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:</w:t>
            </w:r>
            <w:r w:rsidR="009D256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="00690DA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Öngörülen</w:t>
            </w:r>
            <w:proofErr w:type="gramEnd"/>
            <w:r w:rsidR="00690DA5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15 Dakika</w:t>
            </w:r>
          </w:p>
        </w:tc>
      </w:tr>
      <w:tr w:rsidR="00A75898" w:rsidRPr="00E323D3" w14:paraId="5242EF6B" w14:textId="77777777" w:rsidTr="009D2565">
        <w:trPr>
          <w:trHeight w:val="90"/>
        </w:trPr>
        <w:tc>
          <w:tcPr>
            <w:tcW w:w="2376" w:type="dxa"/>
            <w:vMerge w:val="restart"/>
          </w:tcPr>
          <w:p w14:paraId="398BAABD" w14:textId="77777777" w:rsidR="00A75898" w:rsidRPr="00414F1F" w:rsidRDefault="00A75898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Sınav İçeriği</w:t>
            </w:r>
          </w:p>
        </w:tc>
        <w:tc>
          <w:tcPr>
            <w:tcW w:w="7246" w:type="dxa"/>
          </w:tcPr>
          <w:p w14:paraId="3E21E6DB" w14:textId="77777777" w:rsidR="001945FC" w:rsidRPr="00414F1F" w:rsidRDefault="00C338C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Sınav</w:t>
            </w:r>
            <w:r w:rsidR="002670E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,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yazılı ve sözlü olmak üzere iki aşamadan oluşmaktadır.</w:t>
            </w:r>
          </w:p>
          <w:p w14:paraId="35A2435D" w14:textId="77777777" w:rsidR="00C338CF" w:rsidRPr="00414F1F" w:rsidRDefault="001945FC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Sınav, Erasmus anlaşmamız bulunan üniversitelerin dil barajları göz önünde bulundurularak, Avrupa Ortak Dil Çerçevesi Seviyelerinden B1/B2 seviyelerinde </w:t>
            </w:r>
            <w:r w:rsidR="00A82857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YDS/YÖKDİL formatında 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hazırlanmakta</w:t>
            </w:r>
            <w:r w:rsidR="002670E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dır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. </w:t>
            </w:r>
          </w:p>
          <w:p w14:paraId="2CFF1E87" w14:textId="77777777" w:rsidR="00A75898" w:rsidRPr="00414F1F" w:rsidRDefault="00A75898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A75898" w:rsidRPr="00414F1F" w14:paraId="72A1DEAA" w14:textId="77777777" w:rsidTr="009D2565">
        <w:trPr>
          <w:trHeight w:val="90"/>
        </w:trPr>
        <w:tc>
          <w:tcPr>
            <w:tcW w:w="2376" w:type="dxa"/>
            <w:vMerge/>
          </w:tcPr>
          <w:p w14:paraId="6CE7B58F" w14:textId="77777777" w:rsidR="00A75898" w:rsidRPr="00414F1F" w:rsidRDefault="00A75898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7246" w:type="dxa"/>
          </w:tcPr>
          <w:p w14:paraId="102D190D" w14:textId="77777777" w:rsidR="00DE1FA7" w:rsidRPr="00414F1F" w:rsidRDefault="00C338C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Yazılı Sınav: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Sınav, çoktan seçmeli sorulardan oluşmakta ve 5 bölüm içermektedir. Toplam 50 soru vardır. Her soru 2 puan değerindedir. Cevaplar öğrencilere verilecek optik forma işaretlenecektir. </w:t>
            </w:r>
          </w:p>
          <w:p w14:paraId="2D26C2FE" w14:textId="77777777" w:rsidR="00C338CF" w:rsidRPr="00414F1F" w:rsidRDefault="00C338C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>Sınav İçeriği</w:t>
            </w:r>
            <w:r w:rsidR="00DE1FA7" w:rsidRPr="00414F1F">
              <w:rPr>
                <w:rFonts w:ascii="Times New Roman" w:hAnsi="Times New Roman" w:cs="Times New Roman"/>
                <w:b/>
                <w:bCs/>
                <w:color w:val="373737"/>
                <w:sz w:val="24"/>
                <w:szCs w:val="24"/>
                <w:shd w:val="clear" w:color="auto" w:fill="FFFFFF"/>
                <w:lang w:val="tr-TR"/>
              </w:rPr>
              <w:t>:</w:t>
            </w:r>
          </w:p>
          <w:p w14:paraId="431357C0" w14:textId="77777777" w:rsidR="00C338CF" w:rsidRPr="00414F1F" w:rsidRDefault="00C338C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-Dilbilgisi</w:t>
            </w:r>
            <w:r w:rsidR="00EB6BC2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  <w:p w14:paraId="581A338B" w14:textId="77777777" w:rsidR="00C338CF" w:rsidRPr="00414F1F" w:rsidRDefault="00C338C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-Kelime Bilgisi</w:t>
            </w:r>
            <w:r w:rsidR="00EB6BC2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</w:p>
          <w:p w14:paraId="003850B0" w14:textId="77777777" w:rsidR="00C338CF" w:rsidRPr="00414F1F" w:rsidRDefault="00C338C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-Paragraf Soruları</w:t>
            </w:r>
          </w:p>
          <w:p w14:paraId="0B7C26B7" w14:textId="77777777" w:rsidR="00C338CF" w:rsidRPr="00414F1F" w:rsidRDefault="00C338C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-Diyalog Tamamlama</w:t>
            </w:r>
          </w:p>
          <w:p w14:paraId="34E5E57E" w14:textId="77777777" w:rsidR="009D2565" w:rsidRPr="00414F1F" w:rsidRDefault="00C338C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lastRenderedPageBreak/>
              <w:t>-Çeviri</w:t>
            </w:r>
          </w:p>
        </w:tc>
      </w:tr>
      <w:tr w:rsidR="00A75898" w:rsidRPr="00E323D3" w14:paraId="4B4B8B20" w14:textId="77777777" w:rsidTr="009D2565">
        <w:trPr>
          <w:trHeight w:val="90"/>
        </w:trPr>
        <w:tc>
          <w:tcPr>
            <w:tcW w:w="2376" w:type="dxa"/>
            <w:vMerge/>
          </w:tcPr>
          <w:p w14:paraId="46E810C9" w14:textId="77777777" w:rsidR="00A75898" w:rsidRPr="00414F1F" w:rsidRDefault="00A75898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</w:tc>
        <w:tc>
          <w:tcPr>
            <w:tcW w:w="7246" w:type="dxa"/>
          </w:tcPr>
          <w:p w14:paraId="4FD8DC57" w14:textId="77777777" w:rsidR="00A75898" w:rsidRPr="00414F1F" w:rsidRDefault="009D2565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Sözlü Sınav: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Yazılı sınavda başarılı olan öğrenciler, bireysel olarak sö</w:t>
            </w:r>
            <w:r w:rsidR="004C00D8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zlü sınava alınır. Sözlü sınav </w:t>
            </w:r>
            <w:r w:rsidR="00821878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2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bölümden oluşmaktadır;</w:t>
            </w:r>
          </w:p>
          <w:p w14:paraId="4D89CFF8" w14:textId="77777777" w:rsidR="009D2565" w:rsidRPr="00414F1F" w:rsidRDefault="009D2565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  <w:p w14:paraId="3AFC392E" w14:textId="77777777" w:rsidR="00A82857" w:rsidRPr="00414F1F" w:rsidRDefault="00A82857" w:rsidP="008C1E7F">
            <w:pPr>
              <w:jc w:val="both"/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Bölüm 1: Başlangıç</w:t>
            </w:r>
            <w:r w:rsidR="00AB49BF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/Kendini Tanıtma</w:t>
            </w:r>
            <w:r w:rsidR="008C1E7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(</w:t>
            </w:r>
            <w:r w:rsidR="004C00D8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2 Dakika)</w:t>
            </w:r>
          </w:p>
          <w:p w14:paraId="792A7C9D" w14:textId="77777777" w:rsidR="00AB49BF" w:rsidRPr="00414F1F" w:rsidRDefault="00AB49BF" w:rsidP="008C1E7F">
            <w:pPr>
              <w:jc w:val="both"/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  <w:p w14:paraId="6DFB8A3E" w14:textId="77777777" w:rsidR="00AB49BF" w:rsidRPr="00414F1F" w:rsidRDefault="00AB49BF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Adaydan kendisini tanıtması beklenir. Komisyon üyeleri aileniz, eviniz, ilgi alanlarınız, okuduğunuz bölüm hakkında </w:t>
            </w:r>
            <w:r w:rsidR="008540B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öğrencinin kendisini rahat hissederek dil kullanımına alışmasına yönelik ve zorlayıcı </w:t>
            </w:r>
            <w:proofErr w:type="spellStart"/>
            <w:r w:rsidR="008540B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omayan</w:t>
            </w:r>
            <w:proofErr w:type="spellEnd"/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sorular</w:t>
            </w:r>
            <w:r w:rsidR="008540B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dan oluşacaktır.</w:t>
            </w:r>
          </w:p>
          <w:p w14:paraId="65F36C6D" w14:textId="77777777" w:rsidR="00571A85" w:rsidRPr="00414F1F" w:rsidRDefault="00571A85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  <w:p w14:paraId="46936DD6" w14:textId="77777777" w:rsidR="004C00D8" w:rsidRPr="00414F1F" w:rsidRDefault="004C00D8" w:rsidP="008C1E7F">
            <w:pPr>
              <w:jc w:val="both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Bölüm 2: </w:t>
            </w:r>
            <w:r w:rsidR="008C1E7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Bağımsız Konuşma (</w:t>
            </w:r>
            <w:r w:rsidR="008540BD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2 </w:t>
            </w:r>
            <w:proofErr w:type="spellStart"/>
            <w:r w:rsidR="008540BD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dk</w:t>
            </w:r>
            <w:proofErr w:type="spellEnd"/>
            <w:r w:rsidR="008540BD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hazırl</w:t>
            </w:r>
            <w:r w:rsidR="007060DE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a</w:t>
            </w:r>
            <w:r w:rsidR="008540BD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nma ve 5</w:t>
            </w:r>
            <w:r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proofErr w:type="spellStart"/>
            <w:r w:rsidR="008540BD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dk</w:t>
            </w:r>
            <w:proofErr w:type="spellEnd"/>
            <w:r w:rsidR="008540BD"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konuşma</w:t>
            </w:r>
            <w:r w:rsidRPr="00414F1F">
              <w:rPr>
                <w:rFonts w:ascii="Times New Roman" w:hAnsi="Times New Roman" w:cs="Times New Roman"/>
                <w:b/>
                <w:i/>
                <w:color w:val="373737"/>
                <w:sz w:val="24"/>
                <w:szCs w:val="24"/>
                <w:shd w:val="clear" w:color="auto" w:fill="FFFFFF"/>
                <w:lang w:val="tr-TR"/>
              </w:rPr>
              <w:t>)</w:t>
            </w:r>
          </w:p>
          <w:p w14:paraId="20E97539" w14:textId="77777777" w:rsidR="00571A85" w:rsidRPr="00414F1F" w:rsidRDefault="00571A85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Bu bölümünde </w:t>
            </w:r>
            <w:r w:rsidR="007A28D1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öğrenciye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="008540B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kartlar şeklinde farklı konular sunul</w:t>
            </w:r>
            <w:r w:rsidR="007A28D1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ur ve</w:t>
            </w:r>
            <w:r w:rsidR="00C843F3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</w:t>
            </w:r>
            <w:r w:rsidR="007A28D1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öğrenci </w:t>
            </w:r>
            <w:r w:rsidR="00605D37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kendisine sunulan 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konu</w:t>
            </w:r>
            <w:r w:rsidR="00605D37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lardan</w:t>
            </w:r>
            <w:r w:rsidR="00B85BF2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seçim yapa</w:t>
            </w:r>
            <w:r w:rsidR="007A28D1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r</w:t>
            </w:r>
            <w:r w:rsidR="00B85BF2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.</w:t>
            </w:r>
            <w:r w:rsidR="00605D37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Seçilen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konu hakkında konuşmaya hazırlanması</w:t>
            </w:r>
            <w:r w:rsidR="00B85BF2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ve isterse not alması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için </w:t>
            </w:r>
            <w:r w:rsidR="007A28D1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öğrenciye maksimum </w:t>
            </w:r>
            <w:r w:rsidR="005C41A9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2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dakika süre tanın</w:t>
            </w:r>
            <w:r w:rsidR="007A28D1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ır.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Aday, belirlenen süre iç</w:t>
            </w:r>
            <w:r w:rsidR="007A28D1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erisinde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hazırlığ</w:t>
            </w:r>
            <w:r w:rsidR="00037BD7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ını tamamla</w:t>
            </w:r>
            <w:r w:rsidR="00B85BF2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yarak </w:t>
            </w:r>
            <w:r w:rsidR="00037BD7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konuşmaya başl</w:t>
            </w:r>
            <w:r w:rsidR="008540B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a</w:t>
            </w:r>
            <w:r w:rsidR="007A28D1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r.</w:t>
            </w:r>
          </w:p>
          <w:p w14:paraId="3742D450" w14:textId="77777777" w:rsidR="008540BD" w:rsidRPr="00414F1F" w:rsidRDefault="008540BD" w:rsidP="008C1E7F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  <w:p w14:paraId="41CCFC30" w14:textId="77777777" w:rsidR="001E762F" w:rsidRDefault="008540BD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Bu bağımsız konuşma sürecinde sınavı gerçekleştiren eğitmen öğrenciye konuyu geliştirici ve yönlendirici sorular sorabilir. </w:t>
            </w:r>
            <w:r w:rsidR="006277F6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Böylece </w:t>
            </w:r>
            <w:r w:rsidR="00315B96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öğrenciyle </w:t>
            </w:r>
            <w:r w:rsidR="006277F6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diyalog kurularak öğrenci kendini ifade etmede daha fazla fırsat edinmiş olacaktır.</w:t>
            </w:r>
          </w:p>
          <w:p w14:paraId="79A508B2" w14:textId="3711D2B3" w:rsidR="00801F80" w:rsidRPr="00414F1F" w:rsidRDefault="00801F80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  <w:tr w:rsidR="00A1692C" w:rsidRPr="00E323D3" w14:paraId="32AC65F6" w14:textId="77777777" w:rsidTr="009D2565">
        <w:tc>
          <w:tcPr>
            <w:tcW w:w="2376" w:type="dxa"/>
          </w:tcPr>
          <w:p w14:paraId="2C252B36" w14:textId="77777777" w:rsidR="00A1692C" w:rsidRPr="00414F1F" w:rsidRDefault="00A1692C">
            <w:pP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val="tr-TR"/>
              </w:rPr>
              <w:t>Değerlendirme</w:t>
            </w:r>
          </w:p>
        </w:tc>
        <w:tc>
          <w:tcPr>
            <w:tcW w:w="7246" w:type="dxa"/>
          </w:tcPr>
          <w:p w14:paraId="28F76F44" w14:textId="439CDA9C" w:rsidR="000167DD" w:rsidRPr="00414F1F" w:rsidRDefault="000167DD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Adayların yazılı sınavda başarılı olabilmeleri için en az 40, sözlü sınavda da en az 50 puan almış olmaları gerekmektedir. Yazılı sınavda başarılı ol</w:t>
            </w:r>
            <w:r w:rsidR="00D85A3B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a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mayan öğrenci</w:t>
            </w:r>
            <w:r w:rsidR="00D85A3B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adayları</w:t>
            </w:r>
            <w:r w:rsidR="001E762F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, sözlü sınava </w:t>
            </w:r>
            <w:r w:rsidR="00D85A3B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g</w:t>
            </w:r>
            <w:r w:rsidR="00801F80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ir</w:t>
            </w:r>
            <w:r w:rsidR="00D85A3B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me hakkını elde edemeyecektir</w:t>
            </w:r>
            <w:r w:rsidR="001E762F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.</w:t>
            </w:r>
          </w:p>
          <w:p w14:paraId="37744378" w14:textId="77777777" w:rsidR="000167DD" w:rsidRPr="00414F1F" w:rsidRDefault="000167DD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  <w:p w14:paraId="024D1C2D" w14:textId="77777777" w:rsidR="001E45E6" w:rsidRPr="00414F1F" w:rsidRDefault="001E45E6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  <w:p w14:paraId="633EAC0F" w14:textId="77777777" w:rsidR="001E45E6" w:rsidRPr="00414F1F" w:rsidRDefault="001E45E6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Sınavın genel değerlendirme ölçütleri:</w:t>
            </w:r>
          </w:p>
          <w:p w14:paraId="765BA0C0" w14:textId="62717E94" w:rsidR="001E45E6" w:rsidRPr="00414F1F" w:rsidRDefault="000167DD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Yazılı sınav sonucu</w:t>
            </w:r>
            <w:r w:rsidR="00D85A3B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nu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n %</w:t>
            </w:r>
            <w:r w:rsidR="00DE034A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80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’</w:t>
            </w:r>
            <w:r w:rsidR="00801F80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i</w:t>
            </w: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,</w:t>
            </w:r>
          </w:p>
          <w:p w14:paraId="3432ECC6" w14:textId="77777777" w:rsidR="001E45E6" w:rsidRPr="00414F1F" w:rsidRDefault="001E45E6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S</w:t>
            </w:r>
            <w:r w:rsidR="000167D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özlü sınav sonucunun %20’si </w:t>
            </w:r>
          </w:p>
          <w:p w14:paraId="20B227B2" w14:textId="77777777" w:rsidR="000167DD" w:rsidRPr="00414F1F" w:rsidRDefault="00D85A3B" w:rsidP="00801F80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  <w:proofErr w:type="gramStart"/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üzerinden</w:t>
            </w:r>
            <w:proofErr w:type="gramEnd"/>
            <w:r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 hesaplama yapıl</w:t>
            </w:r>
            <w:r w:rsidR="00495A1D" w:rsidRPr="00414F1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 xml:space="preserve">masının </w:t>
            </w:r>
            <w:r w:rsidR="001337F3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  <w:t>ardından öğrencinin Yabancı Dil Sınav başarı puanı belirlenecektir.</w:t>
            </w:r>
          </w:p>
          <w:p w14:paraId="6DA9A13E" w14:textId="77777777" w:rsidR="00C95083" w:rsidRPr="00414F1F" w:rsidRDefault="00C9508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  <w:p w14:paraId="1F9BAF9A" w14:textId="77777777" w:rsidR="000167DD" w:rsidRPr="00414F1F" w:rsidRDefault="000167DD" w:rsidP="00495A1D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tr-TR"/>
              </w:rPr>
            </w:pPr>
          </w:p>
        </w:tc>
      </w:tr>
    </w:tbl>
    <w:p w14:paraId="1AD05EFE" w14:textId="77777777" w:rsidR="00A1692C" w:rsidRPr="00414F1F" w:rsidRDefault="00A1692C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</w:p>
    <w:p w14:paraId="46D8FAD5" w14:textId="77777777" w:rsidR="002B3783" w:rsidRPr="00414F1F" w:rsidRDefault="002B3783">
      <w:pPr>
        <w:rPr>
          <w:rStyle w:val="Gl"/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val="tr-TR"/>
        </w:rPr>
      </w:pPr>
    </w:p>
    <w:p w14:paraId="0D1B9EF0" w14:textId="77777777" w:rsidR="002B3783" w:rsidRDefault="002B3783">
      <w:pPr>
        <w:rPr>
          <w:rStyle w:val="Gl"/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val="tr-TR"/>
        </w:rPr>
      </w:pPr>
    </w:p>
    <w:p w14:paraId="77AD23B1" w14:textId="77777777" w:rsidR="00DB25DD" w:rsidRDefault="00DB25DD">
      <w:pPr>
        <w:rPr>
          <w:rStyle w:val="Gl"/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val="tr-TR"/>
        </w:rPr>
      </w:pPr>
    </w:p>
    <w:p w14:paraId="483F3A95" w14:textId="77777777" w:rsidR="00DB25DD" w:rsidRDefault="00DB25DD">
      <w:pPr>
        <w:rPr>
          <w:rStyle w:val="Gl"/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val="tr-TR"/>
        </w:rPr>
      </w:pPr>
    </w:p>
    <w:p w14:paraId="6FF38B23" w14:textId="77777777" w:rsidR="00801F80" w:rsidRPr="00414F1F" w:rsidRDefault="00801F80">
      <w:pPr>
        <w:rPr>
          <w:rStyle w:val="Gl"/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val="tr-TR"/>
        </w:rPr>
      </w:pPr>
    </w:p>
    <w:p w14:paraId="76824ECC" w14:textId="72D49EEF" w:rsidR="002B3783" w:rsidRPr="00414F1F" w:rsidRDefault="00026516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  <w:r w:rsidRPr="00414F1F">
        <w:rPr>
          <w:rStyle w:val="Gl"/>
          <w:rFonts w:ascii="Times New Roman" w:hAnsi="Times New Roman" w:cs="Times New Roman"/>
          <w:color w:val="373737"/>
          <w:sz w:val="24"/>
          <w:szCs w:val="24"/>
          <w:u w:val="single"/>
          <w:shd w:val="clear" w:color="auto" w:fill="FFFFFF"/>
          <w:lang w:val="tr-TR"/>
        </w:rPr>
        <w:lastRenderedPageBreak/>
        <w:t>YABANCI DİL SINAVI GENEL HÜKÜMLER</w:t>
      </w:r>
    </w:p>
    <w:p w14:paraId="0015E000" w14:textId="61E21CE0" w:rsidR="00026516" w:rsidRPr="00414F1F" w:rsidRDefault="002B3783" w:rsidP="00801F80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-</w:t>
      </w:r>
      <w:r w:rsidR="00801F8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</w:t>
      </w:r>
      <w:r w:rsidR="00026516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Erasmus </w:t>
      </w:r>
      <w:r w:rsidR="00801F8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hareketliğine başvuracak</w:t>
      </w:r>
      <w:r w:rsidR="00787C9F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</w:t>
      </w:r>
      <w:r w:rsidR="00CB33FD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aday öğrencinin Erasmus programına başvurmak istediği her yeni </w:t>
      </w:r>
      <w:r w:rsidR="00254D61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akademik yılda</w:t>
      </w:r>
      <w:r w:rsidR="00CB33FD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sınava girme zorunluluğu mevcuttur.</w:t>
      </w:r>
      <w:r w:rsidR="00DD55FC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</w:t>
      </w:r>
    </w:p>
    <w:p w14:paraId="623F0516" w14:textId="61868CE1" w:rsidR="00C95083" w:rsidRPr="00414F1F" w:rsidRDefault="006D76C2" w:rsidP="00801F80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-</w:t>
      </w:r>
      <w:r w:rsidR="00801F8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</w:t>
      </w: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Erasmus hareketlilik </w:t>
      </w:r>
      <w:proofErr w:type="spellStart"/>
      <w:proofErr w:type="gramStart"/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ba</w:t>
      </w:r>
      <w:r w:rsidR="002F42C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şvurularında,</w:t>
      </w: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YDS’den</w:t>
      </w:r>
      <w:proofErr w:type="spellEnd"/>
      <w:proofErr w:type="gramEnd"/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(son 5 yıl – Üniversite giriş sınavı değil), </w:t>
      </w:r>
      <w:proofErr w:type="spellStart"/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YÖKDİL’den</w:t>
      </w:r>
      <w:proofErr w:type="spellEnd"/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alınmış olan puanlar geçerli olacaktır. Bu sınavlara ek olarak, ÖSYM tarafından eşdeğerliği kabul edilen sınavlar</w:t>
      </w:r>
      <w:r w:rsidR="00F502C6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dan </w:t>
      </w: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alınmış olan puanlar, ÖSYM tarafından yayınlanan en güncel dönüştürme tablosu esas alınarak kabul edilecektir. </w:t>
      </w:r>
    </w:p>
    <w:p w14:paraId="26B319D3" w14:textId="77777777" w:rsidR="00D910DF" w:rsidRPr="00414F1F" w:rsidRDefault="00D910DF" w:rsidP="00801F80">
      <w:pPr>
        <w:jc w:val="both"/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Yukarıda belirtilen sınavlardan herhangi birine daha evvel girmiş ve de gerekli olan azami başarı puanını ede etmiş öğrencilerin, sınav sonucunu beyan eden resmi belgelerini başvuru sırasında </w:t>
      </w:r>
      <w:r w:rsidR="00042A70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Erasmus Ofisi’ne </w:t>
      </w: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ibraz etmeleri zorunludur.</w:t>
      </w:r>
    </w:p>
    <w:p w14:paraId="3FF28C4B" w14:textId="77777777" w:rsidR="006D76C2" w:rsidRPr="00414F1F" w:rsidRDefault="006D76C2">
      <w:pPr>
        <w:rPr>
          <w:rStyle w:val="Gl"/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</w:p>
    <w:p w14:paraId="40570C8E" w14:textId="77777777" w:rsidR="00DE21E8" w:rsidRPr="00414F1F" w:rsidRDefault="00DE21E8" w:rsidP="00801F80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Sınavda aşağıda belirtilen kurallara uyulmasını saygıyla rica eder, hepinize başarılar dileriz.</w:t>
      </w:r>
    </w:p>
    <w:p w14:paraId="66896BD1" w14:textId="77777777" w:rsidR="00CB0750" w:rsidRPr="00414F1F" w:rsidRDefault="00DE21E8" w:rsidP="00801F8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Samsun Üniversitesi Yabancı Diller </w:t>
      </w:r>
      <w:r w:rsidR="00956BF2" w:rsidRPr="00414F1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Koordinatörlüğü</w:t>
      </w:r>
    </w:p>
    <w:p w14:paraId="2ED00D47" w14:textId="77777777" w:rsidR="00DD55FC" w:rsidRDefault="00DD55FC" w:rsidP="00DD55FC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tr-TR"/>
        </w:rPr>
      </w:pPr>
    </w:p>
    <w:p w14:paraId="3A7AA680" w14:textId="7BB34797" w:rsidR="00DD55FC" w:rsidRPr="00DD55FC" w:rsidRDefault="00DD55FC" w:rsidP="00DD55FC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val="tr-TR"/>
        </w:rPr>
        <w:t xml:space="preserve">SINAVA İLİŞKİN KURALLAR </w:t>
      </w:r>
    </w:p>
    <w:p w14:paraId="40FA0EA9" w14:textId="36800BA1" w:rsidR="00CB0750" w:rsidRPr="00414F1F" w:rsidRDefault="00CB0750" w:rsidP="00801F80">
      <w:pPr>
        <w:pStyle w:val="NormalWeb"/>
        <w:shd w:val="clear" w:color="auto" w:fill="FFFFFF"/>
        <w:spacing w:before="0" w:beforeAutospacing="0" w:after="480" w:afterAutospacing="0"/>
        <w:jc w:val="both"/>
        <w:rPr>
          <w:color w:val="373737"/>
        </w:rPr>
      </w:pPr>
      <w:r w:rsidRPr="00414F1F">
        <w:rPr>
          <w:color w:val="373737"/>
        </w:rPr>
        <w:t>Kimliğinizin (T.C. Kimlik No yazılı güncel fotoğraflı Nüfus Cüzdanı, Türkiye Cumhuriyeti Kimlik Kartı (Yeni Kimlik), Sürücü Belgesi, Süresi Geçerli Pasaport, Geçici Kimlik Bel</w:t>
      </w:r>
      <w:r w:rsidR="00DD55FC">
        <w:rPr>
          <w:color w:val="373737"/>
        </w:rPr>
        <w:t>gesi (Nüfus Müdürlükleri tarafından verilen</w:t>
      </w:r>
      <w:r w:rsidRPr="00414F1F">
        <w:rPr>
          <w:color w:val="373737"/>
        </w:rPr>
        <w:t xml:space="preserve">), KKTC Kimlik Kartı) </w:t>
      </w:r>
      <w:r w:rsidR="00DD55FC">
        <w:t>ve Öğrenci Belgenizin</w:t>
      </w:r>
      <w:r w:rsidR="00DE034A" w:rsidRPr="00414F1F">
        <w:t xml:space="preserve"> sınav </w:t>
      </w:r>
      <w:r w:rsidRPr="00414F1F">
        <w:rPr>
          <w:color w:val="373737"/>
        </w:rPr>
        <w:t>süresince masanın üzerinde bulundurulması zorunludur.</w:t>
      </w:r>
    </w:p>
    <w:p w14:paraId="54114C26" w14:textId="77777777" w:rsidR="00CB0750" w:rsidRPr="00414F1F" w:rsidRDefault="00CB0750" w:rsidP="00801F80">
      <w:pPr>
        <w:pStyle w:val="NormalWeb"/>
        <w:shd w:val="clear" w:color="auto" w:fill="FFFFFF"/>
        <w:spacing w:before="0" w:beforeAutospacing="0" w:after="480" w:afterAutospacing="0"/>
        <w:jc w:val="both"/>
        <w:rPr>
          <w:color w:val="373737"/>
        </w:rPr>
      </w:pPr>
      <w:r w:rsidRPr="00414F1F">
        <w:rPr>
          <w:color w:val="373737"/>
        </w:rPr>
        <w:t>Sınavın ilk 30 ve son 15 dakikasında sınavını bitiren aday dışarı çıkarılmaz. Bu süreler dışında ise, herhangi bir nedenle salondan çıkan adayın kâğıdı alınır ve tekrar sınava devamına izin verilmez.</w:t>
      </w:r>
    </w:p>
    <w:p w14:paraId="36A33714" w14:textId="77777777" w:rsidR="001B4527" w:rsidRPr="00414F1F" w:rsidRDefault="001B4527" w:rsidP="00801F8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</w:pPr>
      <w:r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t>Cep telefonlarını tam olarak kapatınız ve cebinize ya da çantanıza koyunuz. Telefonu açık olduğu tespit edilen adayın sınavı iptal edilecektir</w:t>
      </w:r>
    </w:p>
    <w:p w14:paraId="2E84DBF9" w14:textId="77777777" w:rsidR="001B4527" w:rsidRPr="00414F1F" w:rsidRDefault="001B4527" w:rsidP="00801F8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</w:pPr>
      <w:r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t>Kalem, silgi vb. alışverişinde bulunulması yasaktır.</w:t>
      </w:r>
    </w:p>
    <w:p w14:paraId="39F7B3E7" w14:textId="77777777" w:rsidR="001B4527" w:rsidRPr="00414F1F" w:rsidRDefault="001B4527" w:rsidP="00801F8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</w:pPr>
      <w:r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t>Geç kalan adaylar sadece  ilk 15 dakika içerisinde sınava kabul edilebilecektir. Ancak geç kalınan sürenin sınav süresine eklenmesi mümkün olmayacaktır.</w:t>
      </w:r>
    </w:p>
    <w:p w14:paraId="6EBD7397" w14:textId="77777777" w:rsidR="000871B4" w:rsidRPr="00414F1F" w:rsidRDefault="000871B4" w:rsidP="00801F8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</w:pPr>
      <w:r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t xml:space="preserve">Sınav </w:t>
      </w:r>
      <w:proofErr w:type="gramStart"/>
      <w:r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t>kağıtları</w:t>
      </w:r>
      <w:proofErr w:type="gramEnd"/>
      <w:r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t xml:space="preserve"> optik okuyucuyla değerlendirileceğinden sadece siyah kurşun kalem ve yumuşak silgi kullanılması gerekmektedir. Aksi takdirde bilgisayar, iyi silinmemiş olan cevapları çift  seçenek işaretlenmiş kabul edecek ve geçersiz sayacaktır.</w:t>
      </w:r>
    </w:p>
    <w:p w14:paraId="75085D6A" w14:textId="589D044E" w:rsidR="000871B4" w:rsidRPr="00414F1F" w:rsidRDefault="000871B4" w:rsidP="00801F8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</w:pPr>
      <w:r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lastRenderedPageBreak/>
        <w:t xml:space="preserve">Optik cevap </w:t>
      </w:r>
      <w:r w:rsidR="00E323D3"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t>kâğıdının</w:t>
      </w:r>
      <w:r w:rsidRPr="00414F1F">
        <w:rPr>
          <w:rFonts w:ascii="Times New Roman" w:eastAsia="Times New Roman" w:hAnsi="Times New Roman" w:cs="Times New Roman"/>
          <w:color w:val="373737"/>
          <w:sz w:val="24"/>
          <w:szCs w:val="24"/>
          <w:lang w:val="tr-TR" w:eastAsia="tr-TR"/>
        </w:rPr>
        <w:t xml:space="preserve"> üzerinde sizden istenen bilgiler eksiksiz doldurulmalıdır. Aksi halde sınavınız geçersiz sayılacaktır.</w:t>
      </w:r>
    </w:p>
    <w:p w14:paraId="5CF4AB8F" w14:textId="082FDD2D" w:rsidR="00A1692C" w:rsidRPr="00414F1F" w:rsidRDefault="001B4527" w:rsidP="00801F80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Sınav sonuçları </w:t>
      </w:r>
      <w:r w:rsidR="00DD55FC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Samsun </w:t>
      </w:r>
      <w:proofErr w:type="spellStart"/>
      <w:r w:rsidR="00DD55FC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Ünivrsitesi</w:t>
      </w:r>
      <w:proofErr w:type="spellEnd"/>
      <w:r w:rsidR="00DD55FC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Erasmus Ofisi</w:t>
      </w:r>
      <w:r w:rsidR="000E4EA8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 web sayfası</w:t>
      </w:r>
      <w:r w:rsidR="00DD55FC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nda </w:t>
      </w:r>
      <w:r w:rsidR="0015488C"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>duyurulacaktır</w:t>
      </w:r>
      <w:r w:rsidRPr="00414F1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  <w:t xml:space="preserve">. </w:t>
      </w:r>
    </w:p>
    <w:p w14:paraId="31667720" w14:textId="77777777" w:rsidR="00CC7A73" w:rsidRPr="00414F1F" w:rsidRDefault="00CC7A73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</w:p>
    <w:p w14:paraId="42F4C8DD" w14:textId="77777777" w:rsidR="00AD17C6" w:rsidRPr="00414F1F" w:rsidRDefault="00AD17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r-TR"/>
        </w:rPr>
      </w:pPr>
    </w:p>
    <w:p w14:paraId="43CA8FA4" w14:textId="77777777" w:rsidR="00C8557F" w:rsidRPr="00414F1F" w:rsidRDefault="00C8557F" w:rsidP="00D23814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tr-TR"/>
        </w:rPr>
      </w:pPr>
    </w:p>
    <w:p w14:paraId="4CF559C0" w14:textId="77777777" w:rsidR="00C8557F" w:rsidRPr="00414F1F" w:rsidRDefault="00C8557F" w:rsidP="00D2381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C8557F" w:rsidRPr="00414F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1B"/>
    <w:multiLevelType w:val="hybridMultilevel"/>
    <w:tmpl w:val="91421818"/>
    <w:lvl w:ilvl="0" w:tplc="156C3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55B1"/>
    <w:multiLevelType w:val="hybridMultilevel"/>
    <w:tmpl w:val="C3DECD64"/>
    <w:lvl w:ilvl="0" w:tplc="43267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1521"/>
    <w:multiLevelType w:val="hybridMultilevel"/>
    <w:tmpl w:val="BBFC6636"/>
    <w:lvl w:ilvl="0" w:tplc="AB461F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60011"/>
    <w:multiLevelType w:val="hybridMultilevel"/>
    <w:tmpl w:val="61D0EA80"/>
    <w:lvl w:ilvl="0" w:tplc="CDC4592C">
      <w:start w:val="1"/>
      <w:numFmt w:val="upperLetter"/>
      <w:lvlText w:val="%1)"/>
      <w:lvlJc w:val="left"/>
      <w:pPr>
        <w:ind w:left="40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5FCF541D"/>
    <w:multiLevelType w:val="hybridMultilevel"/>
    <w:tmpl w:val="70EC8868"/>
    <w:lvl w:ilvl="0" w:tplc="22E06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735F6"/>
    <w:multiLevelType w:val="hybridMultilevel"/>
    <w:tmpl w:val="61963BA8"/>
    <w:lvl w:ilvl="0" w:tplc="145A3772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D963C23"/>
    <w:multiLevelType w:val="multilevel"/>
    <w:tmpl w:val="51942B7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O0tDAxMzE1MzY0NDVU0lEKTi0uzszPAykwrgUALvnrBSwAAAA="/>
  </w:docVars>
  <w:rsids>
    <w:rsidRoot w:val="00691463"/>
    <w:rsid w:val="0000361D"/>
    <w:rsid w:val="000049C2"/>
    <w:rsid w:val="000067F7"/>
    <w:rsid w:val="000113A4"/>
    <w:rsid w:val="00012747"/>
    <w:rsid w:val="00013866"/>
    <w:rsid w:val="0001655A"/>
    <w:rsid w:val="000167DD"/>
    <w:rsid w:val="00020D33"/>
    <w:rsid w:val="00024764"/>
    <w:rsid w:val="00026516"/>
    <w:rsid w:val="00037326"/>
    <w:rsid w:val="0003769B"/>
    <w:rsid w:val="00037BD7"/>
    <w:rsid w:val="000410E8"/>
    <w:rsid w:val="000419C6"/>
    <w:rsid w:val="00042A70"/>
    <w:rsid w:val="00043BFC"/>
    <w:rsid w:val="000540BA"/>
    <w:rsid w:val="0006192E"/>
    <w:rsid w:val="00062C59"/>
    <w:rsid w:val="0006564D"/>
    <w:rsid w:val="00066F74"/>
    <w:rsid w:val="00071DD5"/>
    <w:rsid w:val="000760B4"/>
    <w:rsid w:val="00076A5A"/>
    <w:rsid w:val="00084E1F"/>
    <w:rsid w:val="00085D3A"/>
    <w:rsid w:val="000862E6"/>
    <w:rsid w:val="000871B4"/>
    <w:rsid w:val="000915A7"/>
    <w:rsid w:val="000A13DC"/>
    <w:rsid w:val="000A457C"/>
    <w:rsid w:val="000A49CB"/>
    <w:rsid w:val="000A7325"/>
    <w:rsid w:val="000A7C61"/>
    <w:rsid w:val="000B1276"/>
    <w:rsid w:val="000C0268"/>
    <w:rsid w:val="000C1D6F"/>
    <w:rsid w:val="000C3C5D"/>
    <w:rsid w:val="000C3FC7"/>
    <w:rsid w:val="000D1E71"/>
    <w:rsid w:val="000D33F8"/>
    <w:rsid w:val="000D485C"/>
    <w:rsid w:val="000E1776"/>
    <w:rsid w:val="000E4EA8"/>
    <w:rsid w:val="000F036C"/>
    <w:rsid w:val="000F6195"/>
    <w:rsid w:val="00100BD4"/>
    <w:rsid w:val="00105073"/>
    <w:rsid w:val="00106423"/>
    <w:rsid w:val="00114880"/>
    <w:rsid w:val="00115607"/>
    <w:rsid w:val="001162C2"/>
    <w:rsid w:val="00117D25"/>
    <w:rsid w:val="00124243"/>
    <w:rsid w:val="001337F3"/>
    <w:rsid w:val="00135DC9"/>
    <w:rsid w:val="00140787"/>
    <w:rsid w:val="00142B8A"/>
    <w:rsid w:val="00153BC5"/>
    <w:rsid w:val="0015421D"/>
    <w:rsid w:val="0015488C"/>
    <w:rsid w:val="00155704"/>
    <w:rsid w:val="00162620"/>
    <w:rsid w:val="00166206"/>
    <w:rsid w:val="00167759"/>
    <w:rsid w:val="00171C5F"/>
    <w:rsid w:val="001743B7"/>
    <w:rsid w:val="00183A79"/>
    <w:rsid w:val="00187A92"/>
    <w:rsid w:val="001945FC"/>
    <w:rsid w:val="0019509A"/>
    <w:rsid w:val="001A4EC6"/>
    <w:rsid w:val="001B1C53"/>
    <w:rsid w:val="001B4527"/>
    <w:rsid w:val="001B57FA"/>
    <w:rsid w:val="001B5D7D"/>
    <w:rsid w:val="001C0A10"/>
    <w:rsid w:val="001C2943"/>
    <w:rsid w:val="001D5B39"/>
    <w:rsid w:val="001E23EC"/>
    <w:rsid w:val="001E2781"/>
    <w:rsid w:val="001E45E6"/>
    <w:rsid w:val="001E5A0A"/>
    <w:rsid w:val="001E7336"/>
    <w:rsid w:val="001E762F"/>
    <w:rsid w:val="001F3EAB"/>
    <w:rsid w:val="001F4284"/>
    <w:rsid w:val="002007BB"/>
    <w:rsid w:val="00202BDB"/>
    <w:rsid w:val="002032A0"/>
    <w:rsid w:val="0020621E"/>
    <w:rsid w:val="00207BBB"/>
    <w:rsid w:val="002241E1"/>
    <w:rsid w:val="00231078"/>
    <w:rsid w:val="0023497D"/>
    <w:rsid w:val="00234E13"/>
    <w:rsid w:val="002430FA"/>
    <w:rsid w:val="00247990"/>
    <w:rsid w:val="002506F5"/>
    <w:rsid w:val="00252919"/>
    <w:rsid w:val="00254D61"/>
    <w:rsid w:val="002556E9"/>
    <w:rsid w:val="002624C0"/>
    <w:rsid w:val="00263D07"/>
    <w:rsid w:val="002645A6"/>
    <w:rsid w:val="002666BE"/>
    <w:rsid w:val="002670ED"/>
    <w:rsid w:val="00270781"/>
    <w:rsid w:val="002714B3"/>
    <w:rsid w:val="00272088"/>
    <w:rsid w:val="0027408A"/>
    <w:rsid w:val="00294A0D"/>
    <w:rsid w:val="00294C9C"/>
    <w:rsid w:val="00296BED"/>
    <w:rsid w:val="002979AF"/>
    <w:rsid w:val="002A42A1"/>
    <w:rsid w:val="002A4BB1"/>
    <w:rsid w:val="002B36E8"/>
    <w:rsid w:val="002B3783"/>
    <w:rsid w:val="002B3B8B"/>
    <w:rsid w:val="002C159C"/>
    <w:rsid w:val="002C3A3C"/>
    <w:rsid w:val="002C5615"/>
    <w:rsid w:val="002D556A"/>
    <w:rsid w:val="002D65EC"/>
    <w:rsid w:val="002E070A"/>
    <w:rsid w:val="002E584C"/>
    <w:rsid w:val="002F0F5A"/>
    <w:rsid w:val="002F27CE"/>
    <w:rsid w:val="002F40FC"/>
    <w:rsid w:val="002F42C1"/>
    <w:rsid w:val="002F659B"/>
    <w:rsid w:val="00305520"/>
    <w:rsid w:val="00305739"/>
    <w:rsid w:val="00306905"/>
    <w:rsid w:val="00307BB9"/>
    <w:rsid w:val="00314ED0"/>
    <w:rsid w:val="00315B96"/>
    <w:rsid w:val="00316167"/>
    <w:rsid w:val="00316C2C"/>
    <w:rsid w:val="003316D0"/>
    <w:rsid w:val="003338CC"/>
    <w:rsid w:val="0033609C"/>
    <w:rsid w:val="00344756"/>
    <w:rsid w:val="00353C09"/>
    <w:rsid w:val="0035504E"/>
    <w:rsid w:val="00355645"/>
    <w:rsid w:val="00360C17"/>
    <w:rsid w:val="00361344"/>
    <w:rsid w:val="00374238"/>
    <w:rsid w:val="00385985"/>
    <w:rsid w:val="00387C9C"/>
    <w:rsid w:val="00391CAC"/>
    <w:rsid w:val="00394A7D"/>
    <w:rsid w:val="003954A1"/>
    <w:rsid w:val="00396777"/>
    <w:rsid w:val="003B70FD"/>
    <w:rsid w:val="003B752C"/>
    <w:rsid w:val="003C1FFA"/>
    <w:rsid w:val="003C44EA"/>
    <w:rsid w:val="003D31F2"/>
    <w:rsid w:val="003D3834"/>
    <w:rsid w:val="003D58B6"/>
    <w:rsid w:val="003D6F53"/>
    <w:rsid w:val="003E2E93"/>
    <w:rsid w:val="003E7C94"/>
    <w:rsid w:val="0040178D"/>
    <w:rsid w:val="004059EC"/>
    <w:rsid w:val="00405A66"/>
    <w:rsid w:val="00414F1F"/>
    <w:rsid w:val="004174BC"/>
    <w:rsid w:val="0042237A"/>
    <w:rsid w:val="00423475"/>
    <w:rsid w:val="004252A5"/>
    <w:rsid w:val="00437FB1"/>
    <w:rsid w:val="00447E2D"/>
    <w:rsid w:val="00453FD9"/>
    <w:rsid w:val="0045685A"/>
    <w:rsid w:val="00460C3A"/>
    <w:rsid w:val="00464090"/>
    <w:rsid w:val="00464422"/>
    <w:rsid w:val="00471975"/>
    <w:rsid w:val="00472E61"/>
    <w:rsid w:val="00474034"/>
    <w:rsid w:val="00481D1F"/>
    <w:rsid w:val="004947B1"/>
    <w:rsid w:val="00495A1D"/>
    <w:rsid w:val="004A14AB"/>
    <w:rsid w:val="004B1035"/>
    <w:rsid w:val="004C00D8"/>
    <w:rsid w:val="004C196F"/>
    <w:rsid w:val="004C7233"/>
    <w:rsid w:val="004E044D"/>
    <w:rsid w:val="004E5205"/>
    <w:rsid w:val="004E548C"/>
    <w:rsid w:val="004E68E9"/>
    <w:rsid w:val="004E6E60"/>
    <w:rsid w:val="004F3565"/>
    <w:rsid w:val="004F67E9"/>
    <w:rsid w:val="004F6E18"/>
    <w:rsid w:val="004F7036"/>
    <w:rsid w:val="0050632C"/>
    <w:rsid w:val="005064B1"/>
    <w:rsid w:val="00513662"/>
    <w:rsid w:val="005178A9"/>
    <w:rsid w:val="00521A7F"/>
    <w:rsid w:val="00525263"/>
    <w:rsid w:val="00532B6C"/>
    <w:rsid w:val="00534651"/>
    <w:rsid w:val="00534A26"/>
    <w:rsid w:val="00536634"/>
    <w:rsid w:val="00541FB6"/>
    <w:rsid w:val="0055476B"/>
    <w:rsid w:val="005563E8"/>
    <w:rsid w:val="00563659"/>
    <w:rsid w:val="00563CB4"/>
    <w:rsid w:val="00563CC7"/>
    <w:rsid w:val="00571A85"/>
    <w:rsid w:val="005745EC"/>
    <w:rsid w:val="005758BE"/>
    <w:rsid w:val="00576A14"/>
    <w:rsid w:val="00580B87"/>
    <w:rsid w:val="00584235"/>
    <w:rsid w:val="00587A3C"/>
    <w:rsid w:val="005932E6"/>
    <w:rsid w:val="005978E0"/>
    <w:rsid w:val="00597CBC"/>
    <w:rsid w:val="005C07E3"/>
    <w:rsid w:val="005C0F0A"/>
    <w:rsid w:val="005C41A9"/>
    <w:rsid w:val="005C648C"/>
    <w:rsid w:val="005D021A"/>
    <w:rsid w:val="005D1167"/>
    <w:rsid w:val="005E26D5"/>
    <w:rsid w:val="005E72CF"/>
    <w:rsid w:val="005F2450"/>
    <w:rsid w:val="005F72B6"/>
    <w:rsid w:val="00602F18"/>
    <w:rsid w:val="0060389C"/>
    <w:rsid w:val="00605D37"/>
    <w:rsid w:val="00607473"/>
    <w:rsid w:val="0061390E"/>
    <w:rsid w:val="00614491"/>
    <w:rsid w:val="00617307"/>
    <w:rsid w:val="00621A4A"/>
    <w:rsid w:val="00622C86"/>
    <w:rsid w:val="00624BDF"/>
    <w:rsid w:val="006277F6"/>
    <w:rsid w:val="00636BD8"/>
    <w:rsid w:val="006402DC"/>
    <w:rsid w:val="006412F4"/>
    <w:rsid w:val="00645EDE"/>
    <w:rsid w:val="00650EDD"/>
    <w:rsid w:val="00653430"/>
    <w:rsid w:val="00654904"/>
    <w:rsid w:val="00654FAC"/>
    <w:rsid w:val="0065577B"/>
    <w:rsid w:val="00660EB3"/>
    <w:rsid w:val="00664FCB"/>
    <w:rsid w:val="006719E0"/>
    <w:rsid w:val="00675C6A"/>
    <w:rsid w:val="00677732"/>
    <w:rsid w:val="00677FEB"/>
    <w:rsid w:val="00683767"/>
    <w:rsid w:val="00690DA5"/>
    <w:rsid w:val="00691463"/>
    <w:rsid w:val="0069259A"/>
    <w:rsid w:val="006A5D18"/>
    <w:rsid w:val="006A698B"/>
    <w:rsid w:val="006A7B71"/>
    <w:rsid w:val="006B0C61"/>
    <w:rsid w:val="006B5202"/>
    <w:rsid w:val="006C6E83"/>
    <w:rsid w:val="006D093F"/>
    <w:rsid w:val="006D109F"/>
    <w:rsid w:val="006D76C2"/>
    <w:rsid w:val="006E18E1"/>
    <w:rsid w:val="006E21B0"/>
    <w:rsid w:val="006E47C2"/>
    <w:rsid w:val="006F7B9D"/>
    <w:rsid w:val="00703E7E"/>
    <w:rsid w:val="00705FF0"/>
    <w:rsid w:val="007060DE"/>
    <w:rsid w:val="007116D4"/>
    <w:rsid w:val="00713521"/>
    <w:rsid w:val="00714ECF"/>
    <w:rsid w:val="00723CC9"/>
    <w:rsid w:val="00735893"/>
    <w:rsid w:val="0073784A"/>
    <w:rsid w:val="00743666"/>
    <w:rsid w:val="0075221D"/>
    <w:rsid w:val="00753798"/>
    <w:rsid w:val="00760296"/>
    <w:rsid w:val="00760542"/>
    <w:rsid w:val="0076465D"/>
    <w:rsid w:val="007672D6"/>
    <w:rsid w:val="0077103E"/>
    <w:rsid w:val="00784C1F"/>
    <w:rsid w:val="007869CA"/>
    <w:rsid w:val="00787C9F"/>
    <w:rsid w:val="00797B1A"/>
    <w:rsid w:val="00797FB1"/>
    <w:rsid w:val="007A1A78"/>
    <w:rsid w:val="007A28D1"/>
    <w:rsid w:val="007A2D19"/>
    <w:rsid w:val="007A6BBB"/>
    <w:rsid w:val="007B298C"/>
    <w:rsid w:val="007B49E1"/>
    <w:rsid w:val="007B63C4"/>
    <w:rsid w:val="007B714A"/>
    <w:rsid w:val="007B71C8"/>
    <w:rsid w:val="007C10C6"/>
    <w:rsid w:val="007C1813"/>
    <w:rsid w:val="007C3C98"/>
    <w:rsid w:val="007C592C"/>
    <w:rsid w:val="007C643B"/>
    <w:rsid w:val="007D14DB"/>
    <w:rsid w:val="007F31BC"/>
    <w:rsid w:val="007F59B9"/>
    <w:rsid w:val="007F691A"/>
    <w:rsid w:val="00801F80"/>
    <w:rsid w:val="00806660"/>
    <w:rsid w:val="00811569"/>
    <w:rsid w:val="00812F70"/>
    <w:rsid w:val="00821878"/>
    <w:rsid w:val="008222B5"/>
    <w:rsid w:val="008249E9"/>
    <w:rsid w:val="00825745"/>
    <w:rsid w:val="00827B6C"/>
    <w:rsid w:val="008430E3"/>
    <w:rsid w:val="008456F9"/>
    <w:rsid w:val="00850D8B"/>
    <w:rsid w:val="00851B58"/>
    <w:rsid w:val="0085207C"/>
    <w:rsid w:val="008540BD"/>
    <w:rsid w:val="00854979"/>
    <w:rsid w:val="0088411B"/>
    <w:rsid w:val="0088522D"/>
    <w:rsid w:val="0089637B"/>
    <w:rsid w:val="008A3D8A"/>
    <w:rsid w:val="008A627D"/>
    <w:rsid w:val="008B22D9"/>
    <w:rsid w:val="008B3982"/>
    <w:rsid w:val="008B63B2"/>
    <w:rsid w:val="008B78A1"/>
    <w:rsid w:val="008C0E7E"/>
    <w:rsid w:val="008C1E7F"/>
    <w:rsid w:val="008C4E18"/>
    <w:rsid w:val="008C616E"/>
    <w:rsid w:val="008F008C"/>
    <w:rsid w:val="008F056D"/>
    <w:rsid w:val="008F18D6"/>
    <w:rsid w:val="008F3BFD"/>
    <w:rsid w:val="008F50ED"/>
    <w:rsid w:val="009022E0"/>
    <w:rsid w:val="009024C5"/>
    <w:rsid w:val="0092180F"/>
    <w:rsid w:val="00930137"/>
    <w:rsid w:val="00933DE8"/>
    <w:rsid w:val="009350EF"/>
    <w:rsid w:val="00946F12"/>
    <w:rsid w:val="0095598F"/>
    <w:rsid w:val="00956BF2"/>
    <w:rsid w:val="00965504"/>
    <w:rsid w:val="0097066A"/>
    <w:rsid w:val="00970CF4"/>
    <w:rsid w:val="00970DFF"/>
    <w:rsid w:val="00970E70"/>
    <w:rsid w:val="009818F1"/>
    <w:rsid w:val="009870F7"/>
    <w:rsid w:val="00987380"/>
    <w:rsid w:val="009A2F47"/>
    <w:rsid w:val="009A32C9"/>
    <w:rsid w:val="009A3549"/>
    <w:rsid w:val="009A4FA4"/>
    <w:rsid w:val="009A5E6C"/>
    <w:rsid w:val="009B7CEB"/>
    <w:rsid w:val="009C3AEB"/>
    <w:rsid w:val="009C45E4"/>
    <w:rsid w:val="009C7410"/>
    <w:rsid w:val="009D0375"/>
    <w:rsid w:val="009D2565"/>
    <w:rsid w:val="009D2614"/>
    <w:rsid w:val="009D507E"/>
    <w:rsid w:val="009E082D"/>
    <w:rsid w:val="009E5E36"/>
    <w:rsid w:val="009E7E3E"/>
    <w:rsid w:val="009F03E5"/>
    <w:rsid w:val="009F2728"/>
    <w:rsid w:val="009F4BD7"/>
    <w:rsid w:val="009F7A3C"/>
    <w:rsid w:val="00A00D06"/>
    <w:rsid w:val="00A06198"/>
    <w:rsid w:val="00A06D1C"/>
    <w:rsid w:val="00A10C16"/>
    <w:rsid w:val="00A14852"/>
    <w:rsid w:val="00A14D6B"/>
    <w:rsid w:val="00A14EE9"/>
    <w:rsid w:val="00A1692C"/>
    <w:rsid w:val="00A204F7"/>
    <w:rsid w:val="00A21AF9"/>
    <w:rsid w:val="00A23651"/>
    <w:rsid w:val="00A279AA"/>
    <w:rsid w:val="00A31D4A"/>
    <w:rsid w:val="00A34F24"/>
    <w:rsid w:val="00A41D41"/>
    <w:rsid w:val="00A42F90"/>
    <w:rsid w:val="00A45E79"/>
    <w:rsid w:val="00A52242"/>
    <w:rsid w:val="00A53108"/>
    <w:rsid w:val="00A556B1"/>
    <w:rsid w:val="00A60AF2"/>
    <w:rsid w:val="00A66148"/>
    <w:rsid w:val="00A71E8A"/>
    <w:rsid w:val="00A75898"/>
    <w:rsid w:val="00A75B71"/>
    <w:rsid w:val="00A76251"/>
    <w:rsid w:val="00A82857"/>
    <w:rsid w:val="00A84804"/>
    <w:rsid w:val="00A93D5C"/>
    <w:rsid w:val="00A975A7"/>
    <w:rsid w:val="00AA318E"/>
    <w:rsid w:val="00AA49C5"/>
    <w:rsid w:val="00AB0239"/>
    <w:rsid w:val="00AB2782"/>
    <w:rsid w:val="00AB28B5"/>
    <w:rsid w:val="00AB49BF"/>
    <w:rsid w:val="00AC216E"/>
    <w:rsid w:val="00AD17C6"/>
    <w:rsid w:val="00AD3717"/>
    <w:rsid w:val="00AD38D1"/>
    <w:rsid w:val="00AD7CE5"/>
    <w:rsid w:val="00AE4132"/>
    <w:rsid w:val="00B00D65"/>
    <w:rsid w:val="00B00F9C"/>
    <w:rsid w:val="00B02C3F"/>
    <w:rsid w:val="00B13808"/>
    <w:rsid w:val="00B23493"/>
    <w:rsid w:val="00B312B9"/>
    <w:rsid w:val="00B4172E"/>
    <w:rsid w:val="00B4234B"/>
    <w:rsid w:val="00B45BFE"/>
    <w:rsid w:val="00B51056"/>
    <w:rsid w:val="00B60740"/>
    <w:rsid w:val="00B630CF"/>
    <w:rsid w:val="00B63F19"/>
    <w:rsid w:val="00B67324"/>
    <w:rsid w:val="00B73017"/>
    <w:rsid w:val="00B74A4C"/>
    <w:rsid w:val="00B750DC"/>
    <w:rsid w:val="00B80FB1"/>
    <w:rsid w:val="00B81105"/>
    <w:rsid w:val="00B85BF2"/>
    <w:rsid w:val="00B90957"/>
    <w:rsid w:val="00B929FC"/>
    <w:rsid w:val="00B94B73"/>
    <w:rsid w:val="00BA006E"/>
    <w:rsid w:val="00BA1168"/>
    <w:rsid w:val="00BA1847"/>
    <w:rsid w:val="00BA2424"/>
    <w:rsid w:val="00BB207A"/>
    <w:rsid w:val="00BC5D01"/>
    <w:rsid w:val="00BD2C0A"/>
    <w:rsid w:val="00BE67CF"/>
    <w:rsid w:val="00BF1CF2"/>
    <w:rsid w:val="00BF4D9D"/>
    <w:rsid w:val="00C02F13"/>
    <w:rsid w:val="00C03F82"/>
    <w:rsid w:val="00C07704"/>
    <w:rsid w:val="00C17EFF"/>
    <w:rsid w:val="00C21206"/>
    <w:rsid w:val="00C3275B"/>
    <w:rsid w:val="00C338CF"/>
    <w:rsid w:val="00C3756E"/>
    <w:rsid w:val="00C402C7"/>
    <w:rsid w:val="00C4037C"/>
    <w:rsid w:val="00C4106D"/>
    <w:rsid w:val="00C525DE"/>
    <w:rsid w:val="00C53A25"/>
    <w:rsid w:val="00C55ABC"/>
    <w:rsid w:val="00C6294B"/>
    <w:rsid w:val="00C62F58"/>
    <w:rsid w:val="00C633E4"/>
    <w:rsid w:val="00C64A12"/>
    <w:rsid w:val="00C662CC"/>
    <w:rsid w:val="00C6708B"/>
    <w:rsid w:val="00C73E93"/>
    <w:rsid w:val="00C843F3"/>
    <w:rsid w:val="00C84D7F"/>
    <w:rsid w:val="00C8557F"/>
    <w:rsid w:val="00C86C4E"/>
    <w:rsid w:val="00C95083"/>
    <w:rsid w:val="00C96C6E"/>
    <w:rsid w:val="00CB017A"/>
    <w:rsid w:val="00CB0750"/>
    <w:rsid w:val="00CB33FD"/>
    <w:rsid w:val="00CB52AE"/>
    <w:rsid w:val="00CC0CD3"/>
    <w:rsid w:val="00CC7A73"/>
    <w:rsid w:val="00CD28BB"/>
    <w:rsid w:val="00CD532B"/>
    <w:rsid w:val="00CD5D9F"/>
    <w:rsid w:val="00CD632D"/>
    <w:rsid w:val="00CD74E1"/>
    <w:rsid w:val="00CD7656"/>
    <w:rsid w:val="00CE7E6F"/>
    <w:rsid w:val="00CF2C70"/>
    <w:rsid w:val="00CF2F86"/>
    <w:rsid w:val="00CF7989"/>
    <w:rsid w:val="00CF7C9C"/>
    <w:rsid w:val="00D02EF9"/>
    <w:rsid w:val="00D042C9"/>
    <w:rsid w:val="00D05213"/>
    <w:rsid w:val="00D11E3C"/>
    <w:rsid w:val="00D133EC"/>
    <w:rsid w:val="00D20563"/>
    <w:rsid w:val="00D20C0D"/>
    <w:rsid w:val="00D20E40"/>
    <w:rsid w:val="00D23814"/>
    <w:rsid w:val="00D2492E"/>
    <w:rsid w:val="00D317C8"/>
    <w:rsid w:val="00D371C1"/>
    <w:rsid w:val="00D45C84"/>
    <w:rsid w:val="00D5324A"/>
    <w:rsid w:val="00D6150E"/>
    <w:rsid w:val="00D65C1D"/>
    <w:rsid w:val="00D72193"/>
    <w:rsid w:val="00D72410"/>
    <w:rsid w:val="00D72A8E"/>
    <w:rsid w:val="00D81A42"/>
    <w:rsid w:val="00D85A3B"/>
    <w:rsid w:val="00D87683"/>
    <w:rsid w:val="00D90221"/>
    <w:rsid w:val="00D910DF"/>
    <w:rsid w:val="00D95711"/>
    <w:rsid w:val="00DA2E47"/>
    <w:rsid w:val="00DB0025"/>
    <w:rsid w:val="00DB24EE"/>
    <w:rsid w:val="00DB25DD"/>
    <w:rsid w:val="00DB6C91"/>
    <w:rsid w:val="00DC019B"/>
    <w:rsid w:val="00DC5C54"/>
    <w:rsid w:val="00DC709C"/>
    <w:rsid w:val="00DC74F3"/>
    <w:rsid w:val="00DD28BD"/>
    <w:rsid w:val="00DD55FC"/>
    <w:rsid w:val="00DD67CA"/>
    <w:rsid w:val="00DE034A"/>
    <w:rsid w:val="00DE1FA7"/>
    <w:rsid w:val="00DE21E8"/>
    <w:rsid w:val="00DF3729"/>
    <w:rsid w:val="00DF6006"/>
    <w:rsid w:val="00E001BE"/>
    <w:rsid w:val="00E0045A"/>
    <w:rsid w:val="00E11FDF"/>
    <w:rsid w:val="00E12B7A"/>
    <w:rsid w:val="00E14A8F"/>
    <w:rsid w:val="00E21E49"/>
    <w:rsid w:val="00E22B1F"/>
    <w:rsid w:val="00E323D3"/>
    <w:rsid w:val="00E33E26"/>
    <w:rsid w:val="00E43356"/>
    <w:rsid w:val="00E433E7"/>
    <w:rsid w:val="00E434A3"/>
    <w:rsid w:val="00E45984"/>
    <w:rsid w:val="00E51F59"/>
    <w:rsid w:val="00E562DC"/>
    <w:rsid w:val="00E645D8"/>
    <w:rsid w:val="00E727A2"/>
    <w:rsid w:val="00E862F9"/>
    <w:rsid w:val="00EA346C"/>
    <w:rsid w:val="00EA52EB"/>
    <w:rsid w:val="00EA5CD8"/>
    <w:rsid w:val="00EA640D"/>
    <w:rsid w:val="00EB0B88"/>
    <w:rsid w:val="00EB273C"/>
    <w:rsid w:val="00EB5D89"/>
    <w:rsid w:val="00EB6BC2"/>
    <w:rsid w:val="00EC04A8"/>
    <w:rsid w:val="00EC097E"/>
    <w:rsid w:val="00EC0C0C"/>
    <w:rsid w:val="00EC2F57"/>
    <w:rsid w:val="00EC3E2F"/>
    <w:rsid w:val="00ED2D48"/>
    <w:rsid w:val="00ED4392"/>
    <w:rsid w:val="00ED4AC4"/>
    <w:rsid w:val="00ED660C"/>
    <w:rsid w:val="00ED68A3"/>
    <w:rsid w:val="00ED7604"/>
    <w:rsid w:val="00EE577F"/>
    <w:rsid w:val="00EE6912"/>
    <w:rsid w:val="00EF0B15"/>
    <w:rsid w:val="00EF534A"/>
    <w:rsid w:val="00F11A01"/>
    <w:rsid w:val="00F14271"/>
    <w:rsid w:val="00F155EC"/>
    <w:rsid w:val="00F253AA"/>
    <w:rsid w:val="00F312EF"/>
    <w:rsid w:val="00F33992"/>
    <w:rsid w:val="00F43F67"/>
    <w:rsid w:val="00F502C6"/>
    <w:rsid w:val="00F50EC4"/>
    <w:rsid w:val="00F60CA1"/>
    <w:rsid w:val="00F620A4"/>
    <w:rsid w:val="00F727D6"/>
    <w:rsid w:val="00F83A9A"/>
    <w:rsid w:val="00F86BB6"/>
    <w:rsid w:val="00F92770"/>
    <w:rsid w:val="00F92A84"/>
    <w:rsid w:val="00F9564E"/>
    <w:rsid w:val="00FA057A"/>
    <w:rsid w:val="00FA3B56"/>
    <w:rsid w:val="00FA7CA8"/>
    <w:rsid w:val="00FB4914"/>
    <w:rsid w:val="00FC145E"/>
    <w:rsid w:val="00FC2315"/>
    <w:rsid w:val="00FC2D9A"/>
    <w:rsid w:val="00FD00DF"/>
    <w:rsid w:val="00FD29B9"/>
    <w:rsid w:val="00FD3A57"/>
    <w:rsid w:val="00FD3B60"/>
    <w:rsid w:val="00FF34E9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66F9E"/>
  <w15:docId w15:val="{331103B3-B6DC-435B-969A-34D0390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1692C"/>
    <w:rPr>
      <w:b/>
      <w:bCs/>
    </w:rPr>
  </w:style>
  <w:style w:type="table" w:styleId="TabloKlavuzu">
    <w:name w:val="Table Grid"/>
    <w:basedOn w:val="NormalTablo"/>
    <w:uiPriority w:val="59"/>
    <w:rsid w:val="00A1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AD17C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8557F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A2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css-u5lv7w">
    <w:name w:val="css-u5lv7w"/>
    <w:basedOn w:val="VarsaylanParagrafYazTipi"/>
    <w:rsid w:val="00DB6C91"/>
  </w:style>
  <w:style w:type="character" w:customStyle="1" w:styleId="css-1mvqu5k">
    <w:name w:val="css-1mvqu5k"/>
    <w:basedOn w:val="VarsaylanParagrafYazTipi"/>
    <w:rsid w:val="00DB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kullanıcı2</dc:creator>
  <cp:keywords/>
  <dc:description/>
  <cp:lastModifiedBy>@aalpozbalci</cp:lastModifiedBy>
  <cp:revision>3</cp:revision>
  <cp:lastPrinted>2020-03-11T10:57:00Z</cp:lastPrinted>
  <dcterms:created xsi:type="dcterms:W3CDTF">2020-03-16T11:22:00Z</dcterms:created>
  <dcterms:modified xsi:type="dcterms:W3CDTF">2020-03-16T13:21:00Z</dcterms:modified>
</cp:coreProperties>
</file>